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A0" w:rsidRDefault="009522A0" w:rsidP="009522A0">
      <w:pPr>
        <w:ind w:firstLine="709"/>
        <w:jc w:val="right"/>
        <w:rPr>
          <w:bCs/>
        </w:rPr>
      </w:pPr>
      <w:r>
        <w:rPr>
          <w:bCs/>
        </w:rPr>
        <w:t xml:space="preserve">Приложение </w:t>
      </w:r>
      <w:r w:rsidR="00407716">
        <w:rPr>
          <w:bCs/>
        </w:rPr>
        <w:t>2</w:t>
      </w:r>
    </w:p>
    <w:p w:rsidR="009522A0" w:rsidRPr="009522A0" w:rsidRDefault="00F068A2" w:rsidP="006C6467">
      <w:pPr>
        <w:rPr>
          <w:bCs/>
        </w:rPr>
      </w:pPr>
      <w:r w:rsidRPr="00E64AB2">
        <w:t>Перечень методических пособий, используемых при реализации Программы воспитания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6A784A" w:rsidRPr="00EA6D6A" w:rsidTr="006A784A">
        <w:trPr>
          <w:trHeight w:val="4825"/>
        </w:trPr>
        <w:tc>
          <w:tcPr>
            <w:tcW w:w="5000" w:type="pct"/>
          </w:tcPr>
          <w:p w:rsidR="006A784A" w:rsidRPr="00F068A2" w:rsidRDefault="006A784A" w:rsidP="006A784A">
            <w:r w:rsidRPr="00F068A2">
              <w:rPr>
                <w:bCs/>
              </w:rPr>
              <w:t xml:space="preserve">Федеральная образовательная программа дошкольного образования, утверждённая приказом Министерства просвещения Российской Федерации от 25.11.2022 №1028 </w:t>
            </w:r>
          </w:p>
          <w:p w:rsidR="006A784A" w:rsidRPr="006A784A" w:rsidRDefault="006A784A" w:rsidP="006A784A">
            <w:r w:rsidRPr="006A784A">
              <w:t xml:space="preserve">Абрамова Л.В., </w:t>
            </w:r>
            <w:proofErr w:type="spellStart"/>
            <w:r w:rsidRPr="006A784A">
              <w:t>Слепцова</w:t>
            </w:r>
            <w:proofErr w:type="spellEnd"/>
            <w:r w:rsidRPr="006A784A">
              <w:t xml:space="preserve"> И.Ф. Социально – коммуникативное развитие дошкольников: Младшая группа.3-4 года. - М.: МОЗАИКА – СИНТЕЗ, </w:t>
            </w:r>
            <w:proofErr w:type="gramStart"/>
            <w:r w:rsidRPr="006A784A">
              <w:t>2017.-</w:t>
            </w:r>
            <w:proofErr w:type="gramEnd"/>
            <w:r w:rsidRPr="006A784A">
              <w:t>80 с.</w:t>
            </w:r>
          </w:p>
          <w:p w:rsidR="006A784A" w:rsidRPr="006A784A" w:rsidRDefault="006A784A" w:rsidP="006A784A">
            <w:r w:rsidRPr="006A784A">
              <w:t xml:space="preserve">Абрамова Л.В., </w:t>
            </w:r>
            <w:proofErr w:type="spellStart"/>
            <w:r w:rsidRPr="006A784A">
              <w:t>Слепцова</w:t>
            </w:r>
            <w:proofErr w:type="spellEnd"/>
            <w:r w:rsidRPr="006A784A">
              <w:t xml:space="preserve"> И.Ф. Социально – коммуникативное развитие дошкольников: Средняя группа. 4-5 лет. - М.: МОЗАИКА – СИНТЕЗ, 2017</w:t>
            </w:r>
          </w:p>
          <w:p w:rsidR="006A784A" w:rsidRPr="006A784A" w:rsidRDefault="006A784A" w:rsidP="006A784A">
            <w:r w:rsidRPr="006A784A">
              <w:t xml:space="preserve">Абрамова Л.В., </w:t>
            </w:r>
            <w:proofErr w:type="spellStart"/>
            <w:r w:rsidRPr="006A784A">
              <w:t>Слепцова</w:t>
            </w:r>
            <w:proofErr w:type="spellEnd"/>
            <w:r w:rsidRPr="006A784A">
              <w:t xml:space="preserve"> И.Ф. Социально – коммуникативное развитие дошкольников: Старшая группа.5-6 лет. - М.: МОЗАИКА – СИНТЕЗ, 2017</w:t>
            </w:r>
          </w:p>
          <w:p w:rsidR="006A784A" w:rsidRPr="006A784A" w:rsidRDefault="006A784A" w:rsidP="006A784A">
            <w:r w:rsidRPr="006A784A">
              <w:t xml:space="preserve">Абрамова Л.В., </w:t>
            </w:r>
            <w:proofErr w:type="spellStart"/>
            <w:r w:rsidRPr="006A784A">
              <w:t>Слепцова</w:t>
            </w:r>
            <w:proofErr w:type="spellEnd"/>
            <w:r w:rsidRPr="006A784A">
              <w:t xml:space="preserve"> И.Ф. Социально – коммуникативное развитие дошкольников: Подготовительная группа.6-7 лет. - М.: МОЗАИКА – СИНТЕЗ, 2017</w:t>
            </w:r>
          </w:p>
          <w:p w:rsidR="006A784A" w:rsidRPr="006A784A" w:rsidRDefault="006A784A" w:rsidP="006A784A">
            <w:r w:rsidRPr="006A784A">
              <w:t xml:space="preserve">Буре Р.С. Социально – нравственное воспитание дошкольников </w:t>
            </w:r>
            <w:proofErr w:type="gramStart"/>
            <w:r w:rsidRPr="006A784A">
              <w:t>Для</w:t>
            </w:r>
            <w:proofErr w:type="gramEnd"/>
            <w:r w:rsidRPr="006A784A">
              <w:t xml:space="preserve"> занятий с детьми 3-7 лет. – М.: МОЗАИКА – СИНТЕЗ, </w:t>
            </w:r>
            <w:proofErr w:type="gramStart"/>
            <w:r w:rsidRPr="006A784A">
              <w:t>2015.-</w:t>
            </w:r>
            <w:proofErr w:type="gramEnd"/>
            <w:r w:rsidRPr="006A784A">
              <w:t>80 с.</w:t>
            </w:r>
          </w:p>
          <w:p w:rsidR="006A784A" w:rsidRPr="006A784A" w:rsidRDefault="006A784A" w:rsidP="006A784A">
            <w:proofErr w:type="spellStart"/>
            <w:r w:rsidRPr="006A784A">
              <w:t>Куцакова</w:t>
            </w:r>
            <w:proofErr w:type="spellEnd"/>
            <w:r w:rsidRPr="006A784A">
              <w:t xml:space="preserve"> Л.В. </w:t>
            </w:r>
            <w:proofErr w:type="spellStart"/>
            <w:r w:rsidRPr="006A784A">
              <w:t>Трудвое</w:t>
            </w:r>
            <w:proofErr w:type="spellEnd"/>
            <w:r w:rsidRPr="006A784A">
              <w:t xml:space="preserve"> воспитание в детском саду: Для занятий с детьми 3-7 лет. – М.: МОЗАИКА – СИНТЕЗ, </w:t>
            </w:r>
            <w:proofErr w:type="gramStart"/>
            <w:r w:rsidRPr="006A784A">
              <w:t>2015.-</w:t>
            </w:r>
            <w:proofErr w:type="gramEnd"/>
            <w:r w:rsidRPr="006A784A">
              <w:t xml:space="preserve"> 128 с.</w:t>
            </w:r>
          </w:p>
          <w:p w:rsidR="006A784A" w:rsidRPr="006A784A" w:rsidRDefault="006A784A" w:rsidP="006A784A">
            <w:r w:rsidRPr="006A784A">
              <w:t>Шорыгина Т.А. Трудовые сказки. Беседы с детьми о труде и профессиях. - М.: ТЦ Сфера, 2016. – 80 с.</w:t>
            </w:r>
          </w:p>
          <w:p w:rsidR="006A784A" w:rsidRPr="006A784A" w:rsidRDefault="006A784A" w:rsidP="006A784A">
            <w:proofErr w:type="spellStart"/>
            <w:r w:rsidRPr="006A784A">
              <w:t>Веракса</w:t>
            </w:r>
            <w:proofErr w:type="spellEnd"/>
            <w:r w:rsidRPr="006A784A">
              <w:t xml:space="preserve"> Н.Е. </w:t>
            </w:r>
            <w:proofErr w:type="spellStart"/>
            <w:r w:rsidRPr="006A784A">
              <w:t>Веракса</w:t>
            </w:r>
            <w:proofErr w:type="spellEnd"/>
            <w:r w:rsidRPr="006A784A">
              <w:t xml:space="preserve"> А.Н. Проектная деятельность дошкольников. Пособие для педагогов дошкольных учреждений. – </w:t>
            </w:r>
            <w:proofErr w:type="gramStart"/>
            <w:r w:rsidRPr="006A784A">
              <w:t>М.:МОЗАИКА</w:t>
            </w:r>
            <w:proofErr w:type="gramEnd"/>
            <w:r w:rsidRPr="006A784A">
              <w:t xml:space="preserve"> – СИНТЕЗ, 2015.- 64 с.</w:t>
            </w:r>
          </w:p>
          <w:p w:rsidR="006A784A" w:rsidRPr="006A784A" w:rsidRDefault="006A784A" w:rsidP="006A784A">
            <w:r w:rsidRPr="006A784A">
              <w:t xml:space="preserve">Губанова Н. Ф. Развитие игровой деятельности в детском саду. Для работы с детьми 2-7 лет. – М.: МОЗАИКА-СИНТЕЗ, </w:t>
            </w:r>
            <w:proofErr w:type="gramStart"/>
            <w:r w:rsidRPr="006A784A">
              <w:t>2017.-</w:t>
            </w:r>
            <w:proofErr w:type="gramEnd"/>
            <w:r w:rsidRPr="006A784A">
              <w:t>120 с.</w:t>
            </w:r>
          </w:p>
          <w:p w:rsidR="006A784A" w:rsidRPr="006A784A" w:rsidRDefault="006A784A" w:rsidP="006A784A">
            <w:proofErr w:type="spellStart"/>
            <w:r w:rsidRPr="006A784A">
              <w:t>Дыбина</w:t>
            </w:r>
            <w:proofErr w:type="spellEnd"/>
            <w:r w:rsidRPr="006A784A">
              <w:t xml:space="preserve"> О.В. Ознакомление с предметным и социальным окружением. </w:t>
            </w:r>
            <w:proofErr w:type="gramStart"/>
            <w:r w:rsidRPr="006A784A">
              <w:t>Младшая  группа</w:t>
            </w:r>
            <w:proofErr w:type="gramEnd"/>
            <w:r w:rsidRPr="006A784A">
              <w:t xml:space="preserve">. – </w:t>
            </w:r>
            <w:proofErr w:type="gramStart"/>
            <w:r w:rsidRPr="006A784A">
              <w:t>М.:МОЗАИКА</w:t>
            </w:r>
            <w:proofErr w:type="gramEnd"/>
            <w:r w:rsidRPr="006A784A">
              <w:t xml:space="preserve"> – СИНТЕЗ, 2017.- 80 с. </w:t>
            </w:r>
          </w:p>
          <w:p w:rsidR="006A784A" w:rsidRPr="006A784A" w:rsidRDefault="006A784A" w:rsidP="006A784A">
            <w:proofErr w:type="spellStart"/>
            <w:r w:rsidRPr="006A784A">
              <w:t>Дыбина</w:t>
            </w:r>
            <w:proofErr w:type="spellEnd"/>
            <w:r w:rsidRPr="006A784A">
              <w:t xml:space="preserve"> О.В. Ознакомление с предметным и социальным окружением. </w:t>
            </w:r>
            <w:proofErr w:type="gramStart"/>
            <w:r w:rsidRPr="006A784A">
              <w:t>Средняя  группа</w:t>
            </w:r>
            <w:proofErr w:type="gramEnd"/>
            <w:r w:rsidRPr="006A784A">
              <w:t xml:space="preserve">. – </w:t>
            </w:r>
            <w:proofErr w:type="gramStart"/>
            <w:r w:rsidRPr="006A784A">
              <w:t>М.:МОЗАИКА</w:t>
            </w:r>
            <w:proofErr w:type="gramEnd"/>
            <w:r w:rsidRPr="006A784A">
              <w:t xml:space="preserve"> – СИНТЕЗ, 2017.- 96 с. </w:t>
            </w:r>
          </w:p>
          <w:p w:rsidR="006A784A" w:rsidRPr="006A784A" w:rsidRDefault="006A784A" w:rsidP="006A784A">
            <w:proofErr w:type="spellStart"/>
            <w:r w:rsidRPr="006A784A">
              <w:t>Дыбина</w:t>
            </w:r>
            <w:proofErr w:type="spellEnd"/>
            <w:r w:rsidRPr="006A784A">
              <w:t xml:space="preserve"> О.В. Ознакомление с предметным и социальным окружением. Старшая группа. – </w:t>
            </w:r>
            <w:proofErr w:type="gramStart"/>
            <w:r w:rsidRPr="006A784A">
              <w:t>М.:МОЗАИКА</w:t>
            </w:r>
            <w:proofErr w:type="gramEnd"/>
            <w:r w:rsidRPr="006A784A">
              <w:t xml:space="preserve"> – СИНТЕЗ, 2017</w:t>
            </w:r>
          </w:p>
          <w:p w:rsidR="006A784A" w:rsidRPr="006A784A" w:rsidRDefault="006A784A" w:rsidP="006A784A">
            <w:proofErr w:type="spellStart"/>
            <w:r w:rsidRPr="006A784A">
              <w:t>Дыбина</w:t>
            </w:r>
            <w:proofErr w:type="spellEnd"/>
            <w:r w:rsidRPr="006A784A">
              <w:t xml:space="preserve"> О.В. Ознакомление с предметным и социальным окружением. Подготовительная группа. – </w:t>
            </w:r>
            <w:proofErr w:type="gramStart"/>
            <w:r w:rsidRPr="006A784A">
              <w:t>М.:МОЗАИКА</w:t>
            </w:r>
            <w:proofErr w:type="gramEnd"/>
            <w:r w:rsidRPr="006A784A">
              <w:t xml:space="preserve"> – СИНТЕЗ, 2017</w:t>
            </w:r>
          </w:p>
          <w:p w:rsidR="006A784A" w:rsidRPr="006A784A" w:rsidRDefault="006A784A" w:rsidP="006A784A">
            <w:proofErr w:type="spellStart"/>
            <w:r w:rsidRPr="006A784A">
              <w:t>Соломенникова</w:t>
            </w:r>
            <w:proofErr w:type="spellEnd"/>
            <w:r w:rsidRPr="006A784A">
              <w:t xml:space="preserve"> О.А. Ознакомление с природой в детском саду: </w:t>
            </w:r>
            <w:proofErr w:type="gramStart"/>
            <w:r w:rsidRPr="006A784A">
              <w:t>Младшая  группа</w:t>
            </w:r>
            <w:proofErr w:type="gramEnd"/>
            <w:r w:rsidRPr="006A784A">
              <w:t xml:space="preserve">.  – М.: МОЗАИКА – СИНТЕЗ, 2017, 64 с. </w:t>
            </w:r>
          </w:p>
          <w:p w:rsidR="006A784A" w:rsidRPr="006A784A" w:rsidRDefault="006A784A" w:rsidP="006A784A">
            <w:proofErr w:type="spellStart"/>
            <w:r w:rsidRPr="006A784A">
              <w:t>Соломенникова</w:t>
            </w:r>
            <w:proofErr w:type="spellEnd"/>
            <w:r w:rsidRPr="006A784A">
              <w:t xml:space="preserve"> О.А. Ознакомление с природой в детском саду: Средняя группа.  – М.: МОЗАИКА – СИНТЕЗ, 2017, 96 с. </w:t>
            </w:r>
          </w:p>
          <w:p w:rsidR="006A784A" w:rsidRPr="006A784A" w:rsidRDefault="006A784A" w:rsidP="006A784A">
            <w:proofErr w:type="spellStart"/>
            <w:r w:rsidRPr="006A784A">
              <w:t>Соломенникова</w:t>
            </w:r>
            <w:proofErr w:type="spellEnd"/>
            <w:r w:rsidRPr="006A784A">
              <w:t xml:space="preserve"> О.А. Ознакомление с природой в детском саду: Старшая группа.  – М.: МОЗАИКА – СИНТЕЗ, 2017, 112 с. </w:t>
            </w:r>
          </w:p>
          <w:p w:rsidR="006A784A" w:rsidRPr="006A784A" w:rsidRDefault="006A784A" w:rsidP="006A784A">
            <w:pPr>
              <w:rPr>
                <w:highlight w:val="green"/>
              </w:rPr>
            </w:pPr>
            <w:proofErr w:type="spellStart"/>
            <w:r w:rsidRPr="006A784A">
              <w:t>Соломенникова</w:t>
            </w:r>
            <w:proofErr w:type="spellEnd"/>
            <w:r w:rsidRPr="006A784A">
              <w:t xml:space="preserve"> О.А. Ознакомление с природой в детском саду: Подготовительная группы. – М.: МОЗАИКА – СИНТЕЗ, 2017, 112 с. </w:t>
            </w:r>
          </w:p>
          <w:p w:rsidR="006A784A" w:rsidRDefault="006A784A" w:rsidP="006A784A">
            <w:r w:rsidRPr="006A784A">
              <w:t xml:space="preserve">Сборник подвижных игр. Для занятий с детьми 2-7 лет/Авт.-сост. Э.Я. </w:t>
            </w:r>
            <w:proofErr w:type="spellStart"/>
            <w:proofErr w:type="gramStart"/>
            <w:r w:rsidRPr="006A784A">
              <w:t>Степаненкова</w:t>
            </w:r>
            <w:proofErr w:type="spellEnd"/>
            <w:r w:rsidRPr="006A784A">
              <w:t>.-</w:t>
            </w:r>
            <w:proofErr w:type="gramEnd"/>
            <w:r w:rsidRPr="006A784A">
              <w:t>М.: МОЗАИКА-СИНТЕЗ, 2017.-144 с.</w:t>
            </w:r>
          </w:p>
          <w:p w:rsidR="006C6467" w:rsidRPr="00F068A2" w:rsidRDefault="006C6467" w:rsidP="006C6467">
            <w:pPr>
              <w:pStyle w:val="2"/>
              <w:tabs>
                <w:tab w:val="left" w:pos="155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068A2">
              <w:rPr>
                <w:sz w:val="24"/>
                <w:szCs w:val="24"/>
              </w:rPr>
              <w:t>Кириллов И. Л., Лыкова И. А., Шатова А. Д. и др. Социально-коммуникативное развитие в раннем детстве.</w:t>
            </w:r>
          </w:p>
          <w:p w:rsidR="006C6467" w:rsidRDefault="006C6467" w:rsidP="006C6467">
            <w:pPr>
              <w:pStyle w:val="2"/>
              <w:shd w:val="clear" w:color="auto" w:fill="auto"/>
              <w:tabs>
                <w:tab w:val="left" w:pos="155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068A2">
              <w:rPr>
                <w:sz w:val="24"/>
                <w:szCs w:val="24"/>
              </w:rPr>
              <w:t>Кривенко Е.Е. Адаптационные игры для малышей. Методическое пособие.  - М.: Издательский дом «Цветной мир», 2018</w:t>
            </w:r>
          </w:p>
          <w:p w:rsidR="006C6467" w:rsidRPr="00F068A2" w:rsidRDefault="006C6467" w:rsidP="006C6467">
            <w:pPr>
              <w:pStyle w:val="2"/>
              <w:tabs>
                <w:tab w:val="left" w:pos="1555"/>
              </w:tabs>
              <w:spacing w:before="0" w:after="0" w:line="240" w:lineRule="auto"/>
              <w:jc w:val="both"/>
              <w:rPr>
                <w:sz w:val="24"/>
              </w:rPr>
            </w:pPr>
            <w:r w:rsidRPr="00F068A2">
              <w:rPr>
                <w:sz w:val="24"/>
              </w:rPr>
              <w:t>Николаева С.Н. Экологическое воспитание детей. Первый и второй годы жизни. Методическое пособие. — М.: ИД «Цветной мир», 2019</w:t>
            </w:r>
          </w:p>
          <w:p w:rsidR="006C6467" w:rsidRPr="00EA6D6A" w:rsidRDefault="006C6467" w:rsidP="006A784A">
            <w:bookmarkStart w:id="0" w:name="_GoBack"/>
            <w:bookmarkEnd w:id="0"/>
            <w:r w:rsidRPr="00F068A2">
              <w:t>Николаева С.Н. Экологическое воспитание детей. Третий год жизни. Методическое пособие. — М.: ИД «Цветной мир», 2018</w:t>
            </w:r>
          </w:p>
        </w:tc>
      </w:tr>
    </w:tbl>
    <w:p w:rsidR="00793EE0" w:rsidRPr="009522A0" w:rsidRDefault="00793EE0"/>
    <w:sectPr w:rsidR="00793EE0" w:rsidRPr="0095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91289"/>
    <w:multiLevelType w:val="hybridMultilevel"/>
    <w:tmpl w:val="7C4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B629B"/>
    <w:multiLevelType w:val="multilevel"/>
    <w:tmpl w:val="7EC6E3D4"/>
    <w:lvl w:ilvl="0">
      <w:start w:val="1"/>
      <w:numFmt w:val="decimal"/>
      <w:lvlText w:val="%1."/>
      <w:lvlJc w:val="left"/>
      <w:pPr>
        <w:ind w:left="552" w:hanging="55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" w15:restartNumberingAfterBreak="0">
    <w:nsid w:val="40F256A2"/>
    <w:multiLevelType w:val="hybridMultilevel"/>
    <w:tmpl w:val="BAC0E8F8"/>
    <w:lvl w:ilvl="0" w:tplc="2A987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EDBC4">
      <w:start w:val="1"/>
      <w:numFmt w:val="lowerLetter"/>
      <w:lvlText w:val="%2."/>
      <w:lvlJc w:val="left"/>
      <w:pPr>
        <w:ind w:left="1440" w:hanging="360"/>
      </w:pPr>
    </w:lvl>
    <w:lvl w:ilvl="2" w:tplc="9F2E3C9C">
      <w:start w:val="1"/>
      <w:numFmt w:val="lowerRoman"/>
      <w:lvlText w:val="%3."/>
      <w:lvlJc w:val="right"/>
      <w:pPr>
        <w:ind w:left="2160" w:hanging="180"/>
      </w:pPr>
    </w:lvl>
    <w:lvl w:ilvl="3" w:tplc="85D839B4">
      <w:start w:val="1"/>
      <w:numFmt w:val="decimal"/>
      <w:lvlText w:val="%4."/>
      <w:lvlJc w:val="left"/>
      <w:pPr>
        <w:ind w:left="2880" w:hanging="360"/>
      </w:pPr>
    </w:lvl>
    <w:lvl w:ilvl="4" w:tplc="25E043DE">
      <w:start w:val="1"/>
      <w:numFmt w:val="lowerLetter"/>
      <w:lvlText w:val="%5."/>
      <w:lvlJc w:val="left"/>
      <w:pPr>
        <w:ind w:left="3600" w:hanging="360"/>
      </w:pPr>
    </w:lvl>
    <w:lvl w:ilvl="5" w:tplc="EEA6FC86">
      <w:start w:val="1"/>
      <w:numFmt w:val="lowerRoman"/>
      <w:lvlText w:val="%6."/>
      <w:lvlJc w:val="right"/>
      <w:pPr>
        <w:ind w:left="4320" w:hanging="180"/>
      </w:pPr>
    </w:lvl>
    <w:lvl w:ilvl="6" w:tplc="375E685C">
      <w:start w:val="1"/>
      <w:numFmt w:val="decimal"/>
      <w:lvlText w:val="%7."/>
      <w:lvlJc w:val="left"/>
      <w:pPr>
        <w:ind w:left="5040" w:hanging="360"/>
      </w:pPr>
    </w:lvl>
    <w:lvl w:ilvl="7" w:tplc="F87A08FE">
      <w:start w:val="1"/>
      <w:numFmt w:val="lowerLetter"/>
      <w:lvlText w:val="%8."/>
      <w:lvlJc w:val="left"/>
      <w:pPr>
        <w:ind w:left="5760" w:hanging="360"/>
      </w:pPr>
    </w:lvl>
    <w:lvl w:ilvl="8" w:tplc="4738A5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F"/>
    <w:rsid w:val="00407716"/>
    <w:rsid w:val="00480FDA"/>
    <w:rsid w:val="006647EF"/>
    <w:rsid w:val="00685F69"/>
    <w:rsid w:val="006A784A"/>
    <w:rsid w:val="006C6467"/>
    <w:rsid w:val="00793EE0"/>
    <w:rsid w:val="009522A0"/>
    <w:rsid w:val="00C04EB0"/>
    <w:rsid w:val="00D0379B"/>
    <w:rsid w:val="00D22CEB"/>
    <w:rsid w:val="00DB1A89"/>
    <w:rsid w:val="00E52E32"/>
    <w:rsid w:val="00EA6D6A"/>
    <w:rsid w:val="00F01422"/>
    <w:rsid w:val="00F068A2"/>
    <w:rsid w:val="00F2016B"/>
    <w:rsid w:val="00F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843D8-6F2E-4F16-B591-734ED0B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  <w14:cntxtAlts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A0"/>
    <w:pPr>
      <w:jc w:val="both"/>
    </w:pPr>
    <w:rPr>
      <w:rFonts w:eastAsia="Times New Roman"/>
      <w:kern w:val="0"/>
      <w:lang w:eastAsia="ru-RU"/>
      <w14:cntxtAlts w14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522A0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9522A0"/>
    <w:rPr>
      <w:rFonts w:eastAsia="Times New Roman"/>
      <w:kern w:val="0"/>
      <w:lang w:eastAsia="ru-RU"/>
      <w14:cntxtAlts w14:val="0"/>
    </w:rPr>
  </w:style>
  <w:style w:type="character" w:styleId="a5">
    <w:name w:val="Hyperlink"/>
    <w:basedOn w:val="a0"/>
    <w:uiPriority w:val="99"/>
    <w:unhideWhenUsed/>
    <w:rsid w:val="00D0379B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068A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6">
    <w:name w:val="Основной текст_"/>
    <w:basedOn w:val="a0"/>
    <w:link w:val="2"/>
    <w:rsid w:val="00F068A2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F068A2"/>
    <w:pPr>
      <w:widowControl w:val="0"/>
      <w:shd w:val="clear" w:color="auto" w:fill="FFFFFF"/>
      <w:spacing w:before="360" w:after="120" w:line="0" w:lineRule="atLeast"/>
      <w:jc w:val="left"/>
    </w:pPr>
    <w:rPr>
      <w:kern w:val="24"/>
      <w:sz w:val="28"/>
      <w:szCs w:val="28"/>
      <w:lang w:eastAsia="en-US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№33</dc:creator>
  <cp:keywords/>
  <dc:description/>
  <cp:lastModifiedBy>Детский сад №33</cp:lastModifiedBy>
  <cp:revision>5</cp:revision>
  <dcterms:created xsi:type="dcterms:W3CDTF">2023-08-21T07:04:00Z</dcterms:created>
  <dcterms:modified xsi:type="dcterms:W3CDTF">2023-08-29T07:49:00Z</dcterms:modified>
</cp:coreProperties>
</file>